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99D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Социальный портрет жительницы Камчатского края.</w:t>
      </w:r>
    </w:p>
    <w:p w:rsidR="00000000" w:rsidRDefault="000F199D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Женщины составляют большую часть населения края – по данным Всероссийской переписи населения 2010 года (ВПН-2010) их было на 2795 человек больше, чем мужчин. В итоге на каждую тысячу мужчин </w:t>
      </w:r>
      <w:r>
        <w:rPr>
          <w:rFonts w:ascii="Times New Roman" w:hAnsi="Times New Roman" w:cs="Times New Roman"/>
          <w:sz w:val="27"/>
          <w:szCs w:val="27"/>
        </w:rPr>
        <w:t>тогда приходилось 1018 женщин.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Преобладание женского пола отмечено, начиная с 50-летнего возраста, и с возрастом увеличивается.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Средний возраст жительницы Камчатского края – 39 лет.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Жизнь среднестатистической женщины проходит в городской суете – около 78% </w:t>
      </w:r>
      <w:r>
        <w:rPr>
          <w:rFonts w:ascii="Times New Roman" w:hAnsi="Times New Roman" w:cs="Times New Roman"/>
          <w:sz w:val="27"/>
          <w:szCs w:val="27"/>
        </w:rPr>
        <w:t>женщин проживает в городской местности.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Более половины (53%) женщин в возрасте 16 лет и старше состоят в браке, в том числе 19% –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незарегистрированном. Никогда не состояли в браке 14% женщин, 13% к моменту последней переписи овдовели, и примерно столько </w:t>
      </w:r>
      <w:r>
        <w:rPr>
          <w:rFonts w:ascii="Times New Roman" w:hAnsi="Times New Roman" w:cs="Times New Roman"/>
          <w:sz w:val="27"/>
          <w:szCs w:val="27"/>
        </w:rPr>
        <w:t>же были официально разведены или разошлись.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Надо отметить, что женщины имеют достаточно высокий уровень образования: в возрасте 15 лет и старше 25% имеют высшее и послевузовское образование, 4% – неполное высшее, 33% – среднее и 3% – начальное профессионал</w:t>
      </w:r>
      <w:r>
        <w:rPr>
          <w:rFonts w:ascii="Times New Roman" w:hAnsi="Times New Roman" w:cs="Times New Roman"/>
          <w:sz w:val="27"/>
          <w:szCs w:val="27"/>
        </w:rPr>
        <w:t>ьное образование. Интересен тот факт, что женщин – кандидатов наук в крае больше, чем мужчин (232 против 216), а среди докторов наук больше мужчин (47 против 20 женщин).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Уровень занятости среди женщин в возрасте 15 – 64 лет несколько ниже, чем среди мужчин</w:t>
      </w:r>
      <w:r>
        <w:rPr>
          <w:rFonts w:ascii="Times New Roman" w:hAnsi="Times New Roman" w:cs="Times New Roman"/>
          <w:sz w:val="27"/>
          <w:szCs w:val="27"/>
        </w:rPr>
        <w:t xml:space="preserve"> (63 против 69 процентов).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0F199D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Социальный портрет жительницы Корякского округа.</w:t>
      </w:r>
    </w:p>
    <w:p w:rsidR="00000000" w:rsidRDefault="000F199D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Корякском округе численность женщин не намного превышает мужскую численность. По данным ВПН-2010 женщин было больше, чем мужчин, на 9 человек.  В итоге на каждую тысячу мужчин </w:t>
      </w:r>
      <w:r>
        <w:rPr>
          <w:rFonts w:ascii="Times New Roman" w:hAnsi="Times New Roman" w:cs="Times New Roman"/>
          <w:sz w:val="27"/>
          <w:szCs w:val="27"/>
        </w:rPr>
        <w:t>приходилось 1001 женщина.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Преобладание женского пола отмечено, начиная с 49-летнего возраста, и с возрастом увеличивается.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Средний возраст жительницы Корякского округа – 36 лет.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Более половины (55%) женщин в возрасте 16 лет и старше состоят в браке, в том </w:t>
      </w:r>
      <w:r>
        <w:rPr>
          <w:rFonts w:ascii="Times New Roman" w:hAnsi="Times New Roman" w:cs="Times New Roman"/>
          <w:sz w:val="27"/>
          <w:szCs w:val="27"/>
        </w:rPr>
        <w:t>числе 30% – в незарегистрированном. Никогда не состояли в браке 18% женщин, 16% к моменту последней переписи овдовели, а 11% были официально разведены или разошлись.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Надо отметить, что женщины имеют достаточно высокий уровень образования: в возрасте 15 лет</w:t>
      </w:r>
      <w:r>
        <w:rPr>
          <w:rFonts w:ascii="Times New Roman" w:hAnsi="Times New Roman" w:cs="Times New Roman"/>
          <w:sz w:val="27"/>
          <w:szCs w:val="27"/>
        </w:rPr>
        <w:t xml:space="preserve"> и старше 15% имеют высшее и послевузовское образование,  2% – неполное высшее, 33% – среднее и 4% – начальное профессиональное образование.</w:t>
      </w:r>
    </w:p>
    <w:p w:rsidR="00000000" w:rsidRDefault="000F199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Уровень занятости среди женщин в возрасте 15 – 64 лет несколько выше, чем среди мужчин (65 против 63 процентов).</w:t>
      </w:r>
    </w:p>
    <w:p w:rsidR="00000000" w:rsidRDefault="000F199D">
      <w:pPr>
        <w:pStyle w:val="a3"/>
        <w:spacing w:before="0" w:beforeAutospacing="0" w:after="0" w:afterAutospacing="0"/>
        <w:jc w:val="both"/>
        <w:rPr>
          <w:i/>
          <w:iCs/>
          <w:sz w:val="22"/>
          <w:szCs w:val="15"/>
        </w:rPr>
      </w:pPr>
    </w:p>
    <w:p w:rsidR="00000000" w:rsidRDefault="000F199D">
      <w:pPr>
        <w:pStyle w:val="a3"/>
        <w:pBdr>
          <w:bottom w:val="single" w:sz="8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p w:rsidR="00000000" w:rsidRDefault="000F199D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</w:rPr>
      </w:pPr>
    </w:p>
    <w:p w:rsidR="000F199D" w:rsidRDefault="000F199D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sectPr w:rsidR="000F199D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efaultTabStop w:val="708"/>
  <w:characterSpacingControl w:val="doNotCompress"/>
  <w:compat/>
  <w:rsids>
    <w:rsidRoot w:val="00201675"/>
    <w:rsid w:val="000F199D"/>
    <w:rsid w:val="002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kamstat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Soloveva_E</dc:creator>
  <cp:keywords/>
  <dc:description/>
  <cp:lastModifiedBy>P41_SumakovaEI</cp:lastModifiedBy>
  <cp:revision>2</cp:revision>
  <cp:lastPrinted>2012-03-29T00:18:00Z</cp:lastPrinted>
  <dcterms:created xsi:type="dcterms:W3CDTF">2018-12-24T04:00:00Z</dcterms:created>
  <dcterms:modified xsi:type="dcterms:W3CDTF">2018-12-24T04:00:00Z</dcterms:modified>
</cp:coreProperties>
</file>